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E7" w:rsidRPr="00D73561" w:rsidRDefault="00D73561">
      <w:pPr>
        <w:rPr>
          <w:b/>
          <w:sz w:val="32"/>
          <w:lang w:val="en-GB"/>
        </w:rPr>
      </w:pPr>
      <w:r w:rsidRPr="00D73561">
        <w:rPr>
          <w:b/>
          <w:sz w:val="32"/>
          <w:lang w:val="en-GB"/>
        </w:rPr>
        <w:t>Schizophrenia</w:t>
      </w:r>
    </w:p>
    <w:p w:rsidR="00D73561" w:rsidRDefault="00D73561">
      <w:pPr>
        <w:rPr>
          <w:lang w:val="en-GB"/>
        </w:rPr>
      </w:pPr>
      <w:r>
        <w:rPr>
          <w:lang w:val="en-GB"/>
        </w:rPr>
        <w:t xml:space="preserve">Schizophrenia is a serious mental disorder that affects about 1% of the population at some point in their lives.  People with schizophrenia experience a breakdown in their personality and thought processes, and lose contact with some aspects of reality.  They frequently experience auditory hallucinations (most often in the form of voices speaking to them) and delusions (false beliefs, for example, that they are being persecuted by MI5 or have been chosen by God for a special mission).  Schizophrenia is </w:t>
      </w:r>
      <w:r>
        <w:rPr>
          <w:i/>
          <w:lang w:val="en-GB"/>
        </w:rPr>
        <w:t>not</w:t>
      </w:r>
      <w:r>
        <w:rPr>
          <w:lang w:val="en-GB"/>
        </w:rPr>
        <w:t xml:space="preserve"> a multiple personality.</w:t>
      </w:r>
    </w:p>
    <w:p w:rsidR="00D73561" w:rsidRDefault="00D73561" w:rsidP="00D73561">
      <w:pPr>
        <w:rPr>
          <w:rFonts w:ascii="Calibri" w:eastAsia="Calibri" w:hAnsi="Calibri" w:cs="Times New Roman"/>
          <w:lang w:val="en-GB"/>
        </w:rPr>
      </w:pPr>
      <w:proofErr w:type="spellStart"/>
      <w:r>
        <w:rPr>
          <w:rFonts w:ascii="Calibri" w:eastAsia="Calibri" w:hAnsi="Calibri" w:cs="Times New Roman"/>
          <w:lang w:val="en-GB"/>
        </w:rPr>
        <w:t>Gottesman</w:t>
      </w:r>
      <w:proofErr w:type="spellEnd"/>
      <w:r>
        <w:rPr>
          <w:rFonts w:ascii="Calibri" w:eastAsia="Calibri" w:hAnsi="Calibri" w:cs="Times New Roman"/>
          <w:lang w:val="en-GB"/>
        </w:rPr>
        <w:t xml:space="preserve"> (1991) compiled a family history study of schizophrenia.  Some of his results are given on the table below.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3119"/>
      </w:tblGrid>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b/>
                <w:lang w:val="en-GB"/>
              </w:rPr>
            </w:pPr>
            <w:r w:rsidRPr="00D40FE5">
              <w:rPr>
                <w:rFonts w:ascii="Calibri" w:eastAsia="Calibri" w:hAnsi="Calibri" w:cs="Times New Roman"/>
                <w:b/>
                <w:lang w:val="en-GB"/>
              </w:rPr>
              <w:t xml:space="preserve">Relationship to </w:t>
            </w:r>
            <w:proofErr w:type="spellStart"/>
            <w:r w:rsidRPr="00D40FE5">
              <w:rPr>
                <w:rFonts w:ascii="Calibri" w:eastAsia="Calibri" w:hAnsi="Calibri" w:cs="Times New Roman"/>
                <w:b/>
                <w:lang w:val="en-GB"/>
              </w:rPr>
              <w:t>proband</w:t>
            </w:r>
            <w:proofErr w:type="spellEnd"/>
          </w:p>
        </w:tc>
        <w:tc>
          <w:tcPr>
            <w:tcW w:w="3119" w:type="dxa"/>
          </w:tcPr>
          <w:p w:rsidR="00D73561" w:rsidRPr="00D40FE5" w:rsidRDefault="00D73561" w:rsidP="004A7F2E">
            <w:pPr>
              <w:spacing w:after="0" w:line="240" w:lineRule="auto"/>
              <w:jc w:val="center"/>
              <w:rPr>
                <w:rFonts w:ascii="Calibri" w:eastAsia="Calibri" w:hAnsi="Calibri" w:cs="Times New Roman"/>
                <w:b/>
                <w:lang w:val="en-GB"/>
              </w:rPr>
            </w:pPr>
            <w:r w:rsidRPr="00D40FE5">
              <w:rPr>
                <w:rFonts w:ascii="Calibri" w:eastAsia="Calibri" w:hAnsi="Calibri" w:cs="Times New Roman"/>
                <w:b/>
                <w:lang w:val="en-GB"/>
              </w:rPr>
              <w:t>% with schizophrenia</w:t>
            </w:r>
          </w:p>
        </w:tc>
      </w:tr>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Spouse</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1.00</w:t>
            </w:r>
          </w:p>
        </w:tc>
      </w:tr>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Sibling</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10.00</w:t>
            </w:r>
          </w:p>
        </w:tc>
      </w:tr>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 xml:space="preserve">Child (1 </w:t>
            </w:r>
            <w:proofErr w:type="spellStart"/>
            <w:r w:rsidRPr="00D40FE5">
              <w:rPr>
                <w:rFonts w:ascii="Calibri" w:eastAsia="Calibri" w:hAnsi="Calibri" w:cs="Times New Roman"/>
                <w:lang w:val="en-GB"/>
              </w:rPr>
              <w:t>sz</w:t>
            </w:r>
            <w:proofErr w:type="spellEnd"/>
            <w:r w:rsidRPr="00D40FE5">
              <w:rPr>
                <w:rFonts w:ascii="Calibri" w:eastAsia="Calibri" w:hAnsi="Calibri" w:cs="Times New Roman"/>
                <w:lang w:val="en-GB"/>
              </w:rPr>
              <w:t>. parent)</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6</w:t>
            </w:r>
          </w:p>
        </w:tc>
      </w:tr>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 xml:space="preserve">Child (2 </w:t>
            </w:r>
            <w:proofErr w:type="spellStart"/>
            <w:r w:rsidRPr="00D40FE5">
              <w:rPr>
                <w:rFonts w:ascii="Calibri" w:eastAsia="Calibri" w:hAnsi="Calibri" w:cs="Times New Roman"/>
                <w:lang w:val="en-GB"/>
              </w:rPr>
              <w:t>sz</w:t>
            </w:r>
            <w:proofErr w:type="spellEnd"/>
            <w:r w:rsidRPr="00D40FE5">
              <w:rPr>
                <w:rFonts w:ascii="Calibri" w:eastAsia="Calibri" w:hAnsi="Calibri" w:cs="Times New Roman"/>
                <w:lang w:val="en-GB"/>
              </w:rPr>
              <w:t>. parent)</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46.00</w:t>
            </w:r>
          </w:p>
        </w:tc>
      </w:tr>
      <w:tr w:rsidR="00D73561" w:rsidRPr="00D40FE5" w:rsidTr="004A7F2E">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First cousin</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2.00</w:t>
            </w:r>
          </w:p>
        </w:tc>
      </w:tr>
      <w:tr w:rsidR="00D73561" w:rsidRPr="00D40FE5" w:rsidTr="004A7F2E">
        <w:trPr>
          <w:trHeight w:val="218"/>
        </w:trPr>
        <w:tc>
          <w:tcPr>
            <w:tcW w:w="2518"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Grandchild</w:t>
            </w:r>
          </w:p>
        </w:tc>
        <w:tc>
          <w:tcPr>
            <w:tcW w:w="3119" w:type="dxa"/>
          </w:tcPr>
          <w:p w:rsidR="00D73561" w:rsidRPr="00D40FE5" w:rsidRDefault="00D73561" w:rsidP="004A7F2E">
            <w:pPr>
              <w:spacing w:after="0" w:line="240" w:lineRule="auto"/>
              <w:jc w:val="center"/>
              <w:rPr>
                <w:rFonts w:ascii="Calibri" w:eastAsia="Calibri" w:hAnsi="Calibri" w:cs="Times New Roman"/>
                <w:lang w:val="en-GB"/>
              </w:rPr>
            </w:pPr>
            <w:r w:rsidRPr="00D40FE5">
              <w:rPr>
                <w:rFonts w:ascii="Calibri" w:eastAsia="Calibri" w:hAnsi="Calibri" w:cs="Times New Roman"/>
                <w:lang w:val="en-GB"/>
              </w:rPr>
              <w:t>2.84</w:t>
            </w:r>
          </w:p>
        </w:tc>
      </w:tr>
    </w:tbl>
    <w:p w:rsidR="00D73561" w:rsidRDefault="00D73561">
      <w:pPr>
        <w:rPr>
          <w:lang w:val="en-GB"/>
        </w:rPr>
      </w:pPr>
    </w:p>
    <w:p w:rsidR="00D73561" w:rsidRDefault="00D73561" w:rsidP="00D73561">
      <w:pPr>
        <w:rPr>
          <w:rFonts w:ascii="Calibri" w:eastAsia="Calibri" w:hAnsi="Calibri" w:cs="Times New Roman"/>
          <w:lang w:val="en-GB"/>
        </w:rPr>
      </w:pPr>
      <w:proofErr w:type="spellStart"/>
      <w:r>
        <w:rPr>
          <w:rFonts w:ascii="Calibri" w:eastAsia="Calibri" w:hAnsi="Calibri" w:cs="Times New Roman"/>
          <w:lang w:val="en-GB"/>
        </w:rPr>
        <w:t>Kety</w:t>
      </w:r>
      <w:proofErr w:type="spellEnd"/>
      <w:r>
        <w:rPr>
          <w:rFonts w:ascii="Calibri" w:eastAsia="Calibri" w:hAnsi="Calibri" w:cs="Times New Roman"/>
          <w:lang w:val="en-GB"/>
        </w:rPr>
        <w:t xml:space="preserve"> et al (1975) did an adoption study looking at schizophrenia.  They identified a sample of 33 schizophrenia patients who had been adopted and compared them with their adoptive and biological parents.  14% of the biological parents were found also to have schizophrenia compared with 2.8% of the adoptive parents.</w:t>
      </w:r>
    </w:p>
    <w:p w:rsidR="00D73561" w:rsidRDefault="00D73561" w:rsidP="00D73561">
      <w:pPr>
        <w:rPr>
          <w:rFonts w:ascii="Calibri" w:eastAsia="Calibri" w:hAnsi="Calibri" w:cs="Times New Roman"/>
          <w:lang w:val="en-GB"/>
        </w:rPr>
      </w:pPr>
      <w:r>
        <w:rPr>
          <w:rFonts w:ascii="Calibri" w:eastAsia="Calibri" w:hAnsi="Calibri" w:cs="Times New Roman"/>
          <w:lang w:val="en-GB"/>
        </w:rPr>
        <w:t>The table below contains some data from twin studies of schizophrenia.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053"/>
        <w:gridCol w:w="2054"/>
        <w:gridCol w:w="2053"/>
        <w:gridCol w:w="2054"/>
      </w:tblGrid>
      <w:tr w:rsidR="00D73561" w:rsidRPr="00EE6EC0" w:rsidTr="004A7F2E">
        <w:trPr>
          <w:trHeight w:val="550"/>
        </w:trPr>
        <w:tc>
          <w:tcPr>
            <w:tcW w:w="2802" w:type="dxa"/>
          </w:tcPr>
          <w:p w:rsidR="00D73561" w:rsidRPr="00EE6EC0" w:rsidRDefault="00D73561" w:rsidP="004A7F2E">
            <w:pPr>
              <w:pStyle w:val="NoSpacing"/>
              <w:rPr>
                <w:b/>
                <w:lang w:val="en-GB"/>
              </w:rPr>
            </w:pPr>
            <w:r w:rsidRPr="00EE6EC0">
              <w:rPr>
                <w:b/>
                <w:lang w:val="en-GB"/>
              </w:rPr>
              <w:t>Study</w:t>
            </w:r>
          </w:p>
        </w:tc>
        <w:tc>
          <w:tcPr>
            <w:tcW w:w="2053" w:type="dxa"/>
          </w:tcPr>
          <w:p w:rsidR="00D73561" w:rsidRPr="00EE6EC0" w:rsidRDefault="00D73561" w:rsidP="004A7F2E">
            <w:pPr>
              <w:pStyle w:val="NoSpacing"/>
              <w:jc w:val="center"/>
              <w:rPr>
                <w:b/>
                <w:lang w:val="en-GB"/>
              </w:rPr>
            </w:pPr>
            <w:r w:rsidRPr="00EE6EC0">
              <w:rPr>
                <w:b/>
                <w:lang w:val="en-GB"/>
              </w:rPr>
              <w:t>MZ sample size (pairs)</w:t>
            </w:r>
          </w:p>
        </w:tc>
        <w:tc>
          <w:tcPr>
            <w:tcW w:w="2054" w:type="dxa"/>
          </w:tcPr>
          <w:p w:rsidR="00D73561" w:rsidRPr="00EE6EC0" w:rsidRDefault="00D73561" w:rsidP="004A7F2E">
            <w:pPr>
              <w:pStyle w:val="NoSpacing"/>
              <w:jc w:val="center"/>
              <w:rPr>
                <w:b/>
                <w:lang w:val="en-GB"/>
              </w:rPr>
            </w:pPr>
            <w:r w:rsidRPr="00EE6EC0">
              <w:rPr>
                <w:b/>
                <w:lang w:val="en-GB"/>
              </w:rPr>
              <w:t>Concordance</w:t>
            </w:r>
          </w:p>
        </w:tc>
        <w:tc>
          <w:tcPr>
            <w:tcW w:w="2053" w:type="dxa"/>
          </w:tcPr>
          <w:p w:rsidR="00D73561" w:rsidRPr="00EE6EC0" w:rsidRDefault="00D73561" w:rsidP="004A7F2E">
            <w:pPr>
              <w:pStyle w:val="NoSpacing"/>
              <w:jc w:val="center"/>
              <w:rPr>
                <w:b/>
                <w:lang w:val="en-GB"/>
              </w:rPr>
            </w:pPr>
            <w:r w:rsidRPr="00EE6EC0">
              <w:rPr>
                <w:b/>
                <w:lang w:val="en-GB"/>
              </w:rPr>
              <w:t>DZ sample size (pairs)</w:t>
            </w:r>
          </w:p>
        </w:tc>
        <w:tc>
          <w:tcPr>
            <w:tcW w:w="2054" w:type="dxa"/>
          </w:tcPr>
          <w:p w:rsidR="00D73561" w:rsidRPr="00EE6EC0" w:rsidRDefault="00D73561" w:rsidP="004A7F2E">
            <w:pPr>
              <w:pStyle w:val="NoSpacing"/>
              <w:jc w:val="center"/>
              <w:rPr>
                <w:b/>
                <w:lang w:val="en-GB"/>
              </w:rPr>
            </w:pPr>
            <w:r w:rsidRPr="00EE6EC0">
              <w:rPr>
                <w:b/>
                <w:lang w:val="en-GB"/>
              </w:rPr>
              <w:t>Concordance</w:t>
            </w:r>
          </w:p>
        </w:tc>
      </w:tr>
      <w:tr w:rsidR="00D73561" w:rsidRPr="00EE6EC0" w:rsidTr="004A7F2E">
        <w:trPr>
          <w:trHeight w:val="113"/>
        </w:trPr>
        <w:tc>
          <w:tcPr>
            <w:tcW w:w="2802" w:type="dxa"/>
          </w:tcPr>
          <w:p w:rsidR="00D73561" w:rsidRPr="00EE6EC0" w:rsidRDefault="00D73561" w:rsidP="004A7F2E">
            <w:pPr>
              <w:pStyle w:val="NoSpacing"/>
              <w:rPr>
                <w:b/>
                <w:lang w:val="en-GB"/>
              </w:rPr>
            </w:pPr>
            <w:r w:rsidRPr="00EE6EC0">
              <w:rPr>
                <w:b/>
                <w:lang w:val="en-GB"/>
              </w:rPr>
              <w:t>Essen-</w:t>
            </w:r>
            <w:proofErr w:type="spellStart"/>
            <w:r w:rsidRPr="00EE6EC0">
              <w:rPr>
                <w:b/>
                <w:lang w:val="en-GB"/>
              </w:rPr>
              <w:t>Moller</w:t>
            </w:r>
            <w:proofErr w:type="spellEnd"/>
            <w:r w:rsidRPr="00EE6EC0">
              <w:rPr>
                <w:b/>
                <w:lang w:val="en-GB"/>
              </w:rPr>
              <w:t xml:space="preserve"> (1970)</w:t>
            </w:r>
          </w:p>
        </w:tc>
        <w:tc>
          <w:tcPr>
            <w:tcW w:w="2053" w:type="dxa"/>
          </w:tcPr>
          <w:p w:rsidR="00D73561" w:rsidRPr="00EE6EC0" w:rsidRDefault="00D73561" w:rsidP="004A7F2E">
            <w:pPr>
              <w:pStyle w:val="NoSpacing"/>
              <w:jc w:val="center"/>
              <w:rPr>
                <w:lang w:val="en-GB"/>
              </w:rPr>
            </w:pPr>
            <w:r w:rsidRPr="00EE6EC0">
              <w:rPr>
                <w:lang w:val="en-GB"/>
              </w:rPr>
              <w:t>7</w:t>
            </w:r>
          </w:p>
        </w:tc>
        <w:tc>
          <w:tcPr>
            <w:tcW w:w="2054" w:type="dxa"/>
          </w:tcPr>
          <w:p w:rsidR="00D73561" w:rsidRPr="00EE6EC0" w:rsidRDefault="00D73561" w:rsidP="004A7F2E">
            <w:pPr>
              <w:pStyle w:val="NoSpacing"/>
              <w:jc w:val="center"/>
              <w:rPr>
                <w:lang w:val="en-GB"/>
              </w:rPr>
            </w:pPr>
            <w:r w:rsidRPr="00EE6EC0">
              <w:rPr>
                <w:lang w:val="en-GB"/>
              </w:rPr>
              <w:t>29%</w:t>
            </w:r>
          </w:p>
        </w:tc>
        <w:tc>
          <w:tcPr>
            <w:tcW w:w="2053" w:type="dxa"/>
          </w:tcPr>
          <w:p w:rsidR="00D73561" w:rsidRPr="00EE6EC0" w:rsidRDefault="00D73561" w:rsidP="004A7F2E">
            <w:pPr>
              <w:pStyle w:val="NoSpacing"/>
              <w:jc w:val="center"/>
              <w:rPr>
                <w:lang w:val="en-GB"/>
              </w:rPr>
            </w:pPr>
            <w:r w:rsidRPr="00EE6EC0">
              <w:rPr>
                <w:lang w:val="en-GB"/>
              </w:rPr>
              <w:t>24</w:t>
            </w:r>
          </w:p>
        </w:tc>
        <w:tc>
          <w:tcPr>
            <w:tcW w:w="2054" w:type="dxa"/>
          </w:tcPr>
          <w:p w:rsidR="00D73561" w:rsidRPr="00EE6EC0" w:rsidRDefault="00D73561" w:rsidP="004A7F2E">
            <w:pPr>
              <w:pStyle w:val="NoSpacing"/>
              <w:jc w:val="center"/>
              <w:rPr>
                <w:lang w:val="en-GB"/>
              </w:rPr>
            </w:pPr>
            <w:r w:rsidRPr="00EE6EC0">
              <w:rPr>
                <w:lang w:val="en-GB"/>
              </w:rPr>
              <w:t>8%</w:t>
            </w:r>
          </w:p>
        </w:tc>
      </w:tr>
      <w:tr w:rsidR="00D73561" w:rsidRPr="00EE6EC0" w:rsidTr="004A7F2E">
        <w:trPr>
          <w:trHeight w:val="113"/>
        </w:trPr>
        <w:tc>
          <w:tcPr>
            <w:tcW w:w="2802" w:type="dxa"/>
          </w:tcPr>
          <w:p w:rsidR="00D73561" w:rsidRPr="00EE6EC0" w:rsidRDefault="00D73561" w:rsidP="004A7F2E">
            <w:pPr>
              <w:pStyle w:val="NoSpacing"/>
              <w:rPr>
                <w:b/>
                <w:lang w:val="en-GB"/>
              </w:rPr>
            </w:pPr>
            <w:proofErr w:type="spellStart"/>
            <w:r w:rsidRPr="00EE6EC0">
              <w:rPr>
                <w:b/>
                <w:lang w:val="en-GB"/>
              </w:rPr>
              <w:t>Gottesman</w:t>
            </w:r>
            <w:proofErr w:type="spellEnd"/>
            <w:r w:rsidRPr="00EE6EC0">
              <w:rPr>
                <w:b/>
                <w:lang w:val="en-GB"/>
              </w:rPr>
              <w:t xml:space="preserve"> &amp; Shields (1966)</w:t>
            </w:r>
          </w:p>
        </w:tc>
        <w:tc>
          <w:tcPr>
            <w:tcW w:w="2053" w:type="dxa"/>
          </w:tcPr>
          <w:p w:rsidR="00D73561" w:rsidRPr="00EE6EC0" w:rsidRDefault="00D73561" w:rsidP="004A7F2E">
            <w:pPr>
              <w:pStyle w:val="NoSpacing"/>
              <w:jc w:val="center"/>
              <w:rPr>
                <w:lang w:val="en-GB"/>
              </w:rPr>
            </w:pPr>
            <w:r w:rsidRPr="00EE6EC0">
              <w:rPr>
                <w:lang w:val="en-GB"/>
              </w:rPr>
              <w:t>24</w:t>
            </w:r>
          </w:p>
        </w:tc>
        <w:tc>
          <w:tcPr>
            <w:tcW w:w="2054" w:type="dxa"/>
          </w:tcPr>
          <w:p w:rsidR="00D73561" w:rsidRPr="00EE6EC0" w:rsidRDefault="00D73561" w:rsidP="004A7F2E">
            <w:pPr>
              <w:pStyle w:val="NoSpacing"/>
              <w:jc w:val="center"/>
              <w:rPr>
                <w:lang w:val="en-GB"/>
              </w:rPr>
            </w:pPr>
            <w:r w:rsidRPr="00EE6EC0">
              <w:rPr>
                <w:lang w:val="en-GB"/>
              </w:rPr>
              <w:t>42%</w:t>
            </w:r>
          </w:p>
        </w:tc>
        <w:tc>
          <w:tcPr>
            <w:tcW w:w="2053" w:type="dxa"/>
          </w:tcPr>
          <w:p w:rsidR="00D73561" w:rsidRPr="00EE6EC0" w:rsidRDefault="00D73561" w:rsidP="004A7F2E">
            <w:pPr>
              <w:pStyle w:val="NoSpacing"/>
              <w:jc w:val="center"/>
              <w:rPr>
                <w:lang w:val="en-GB"/>
              </w:rPr>
            </w:pPr>
            <w:r w:rsidRPr="00EE6EC0">
              <w:rPr>
                <w:lang w:val="en-GB"/>
              </w:rPr>
              <w:t>33</w:t>
            </w:r>
          </w:p>
        </w:tc>
        <w:tc>
          <w:tcPr>
            <w:tcW w:w="2054" w:type="dxa"/>
          </w:tcPr>
          <w:p w:rsidR="00D73561" w:rsidRPr="00EE6EC0" w:rsidRDefault="00D73561" w:rsidP="004A7F2E">
            <w:pPr>
              <w:pStyle w:val="NoSpacing"/>
              <w:jc w:val="center"/>
              <w:rPr>
                <w:lang w:val="en-GB"/>
              </w:rPr>
            </w:pPr>
            <w:r w:rsidRPr="00EE6EC0">
              <w:rPr>
                <w:lang w:val="en-GB"/>
              </w:rPr>
              <w:t>9%</w:t>
            </w:r>
          </w:p>
        </w:tc>
      </w:tr>
      <w:tr w:rsidR="00D73561" w:rsidRPr="00EE6EC0" w:rsidTr="004A7F2E">
        <w:trPr>
          <w:trHeight w:val="113"/>
        </w:trPr>
        <w:tc>
          <w:tcPr>
            <w:tcW w:w="2802" w:type="dxa"/>
          </w:tcPr>
          <w:p w:rsidR="00D73561" w:rsidRPr="00EE6EC0" w:rsidRDefault="00D73561" w:rsidP="004A7F2E">
            <w:pPr>
              <w:pStyle w:val="NoSpacing"/>
              <w:rPr>
                <w:b/>
                <w:lang w:val="en-GB"/>
              </w:rPr>
            </w:pPr>
            <w:proofErr w:type="spellStart"/>
            <w:r w:rsidRPr="00EE6EC0">
              <w:rPr>
                <w:b/>
                <w:lang w:val="en-GB"/>
              </w:rPr>
              <w:t>Onstad</w:t>
            </w:r>
            <w:proofErr w:type="spellEnd"/>
            <w:r w:rsidRPr="00EE6EC0">
              <w:rPr>
                <w:b/>
                <w:lang w:val="en-GB"/>
              </w:rPr>
              <w:t xml:space="preserve"> et al (1991)</w:t>
            </w:r>
          </w:p>
        </w:tc>
        <w:tc>
          <w:tcPr>
            <w:tcW w:w="2053" w:type="dxa"/>
          </w:tcPr>
          <w:p w:rsidR="00D73561" w:rsidRPr="00EE6EC0" w:rsidRDefault="00D73561" w:rsidP="004A7F2E">
            <w:pPr>
              <w:pStyle w:val="NoSpacing"/>
              <w:jc w:val="center"/>
              <w:rPr>
                <w:lang w:val="en-GB"/>
              </w:rPr>
            </w:pPr>
            <w:r w:rsidRPr="00EE6EC0">
              <w:rPr>
                <w:lang w:val="en-GB"/>
              </w:rPr>
              <w:t>24</w:t>
            </w:r>
          </w:p>
        </w:tc>
        <w:tc>
          <w:tcPr>
            <w:tcW w:w="2054" w:type="dxa"/>
          </w:tcPr>
          <w:p w:rsidR="00D73561" w:rsidRPr="00EE6EC0" w:rsidRDefault="00D73561" w:rsidP="004A7F2E">
            <w:pPr>
              <w:pStyle w:val="NoSpacing"/>
              <w:jc w:val="center"/>
              <w:rPr>
                <w:lang w:val="en-GB"/>
              </w:rPr>
            </w:pPr>
            <w:r w:rsidRPr="00EE6EC0">
              <w:rPr>
                <w:lang w:val="en-GB"/>
              </w:rPr>
              <w:t>33%</w:t>
            </w:r>
          </w:p>
        </w:tc>
        <w:tc>
          <w:tcPr>
            <w:tcW w:w="2053" w:type="dxa"/>
          </w:tcPr>
          <w:p w:rsidR="00D73561" w:rsidRPr="00EE6EC0" w:rsidRDefault="00D73561" w:rsidP="004A7F2E">
            <w:pPr>
              <w:pStyle w:val="NoSpacing"/>
              <w:jc w:val="center"/>
              <w:rPr>
                <w:lang w:val="en-GB"/>
              </w:rPr>
            </w:pPr>
            <w:r w:rsidRPr="00EE6EC0">
              <w:rPr>
                <w:lang w:val="en-GB"/>
              </w:rPr>
              <w:t>28</w:t>
            </w:r>
          </w:p>
        </w:tc>
        <w:tc>
          <w:tcPr>
            <w:tcW w:w="2054" w:type="dxa"/>
          </w:tcPr>
          <w:p w:rsidR="00D73561" w:rsidRPr="00EE6EC0" w:rsidRDefault="00D73561" w:rsidP="004A7F2E">
            <w:pPr>
              <w:pStyle w:val="NoSpacing"/>
              <w:jc w:val="center"/>
              <w:rPr>
                <w:lang w:val="en-GB"/>
              </w:rPr>
            </w:pPr>
            <w:r w:rsidRPr="00EE6EC0">
              <w:rPr>
                <w:lang w:val="en-GB"/>
              </w:rPr>
              <w:t>4%</w:t>
            </w:r>
          </w:p>
        </w:tc>
      </w:tr>
    </w:tbl>
    <w:p w:rsidR="003206F4" w:rsidRDefault="003206F4">
      <w:pPr>
        <w:rPr>
          <w:lang w:val="en-GB"/>
        </w:rPr>
      </w:pPr>
    </w:p>
    <w:p w:rsidR="003206F4" w:rsidRDefault="003206F4">
      <w:pPr>
        <w:rPr>
          <w:lang w:val="en-GB"/>
        </w:rPr>
      </w:pPr>
      <w:r>
        <w:rPr>
          <w:lang w:val="en-GB"/>
        </w:rPr>
        <w:br w:type="page"/>
      </w:r>
    </w:p>
    <w:p w:rsidR="00D73561" w:rsidRPr="003206F4" w:rsidRDefault="003206F4">
      <w:pPr>
        <w:rPr>
          <w:b/>
          <w:sz w:val="32"/>
          <w:lang w:val="en-GB"/>
        </w:rPr>
      </w:pPr>
      <w:r w:rsidRPr="003206F4">
        <w:rPr>
          <w:b/>
          <w:sz w:val="32"/>
          <w:lang w:val="en-GB"/>
        </w:rPr>
        <w:lastRenderedPageBreak/>
        <w:t>Personality</w:t>
      </w:r>
    </w:p>
    <w:p w:rsidR="003206F4" w:rsidRDefault="003206F4">
      <w:pPr>
        <w:rPr>
          <w:lang w:val="en-GB"/>
        </w:rPr>
      </w:pPr>
      <w:r>
        <w:rPr>
          <w:lang w:val="en-GB"/>
        </w:rPr>
        <w:t xml:space="preserve">Personality is a term that refers to characteristic ways of thinking and acting that are stable over time and across situations.  When we explain actions in terms of someone’s personality we are presenting a dispositional account of their behaviour.  Personality is broken down by Psychologists into a number of different dimensions, each relating to a distinct type of behaviour.  One important dimension is extraversion.  Extraversion relates to the amount of stimulation people need from their environment.  People who score higher in extraversion need more stimulation so they are likely to seek out busy, noisy environments, enjoy lots of social contact and engage in exciting or risky activities.  People who score low in extraversion are more likely to avoid these things.  </w:t>
      </w:r>
    </w:p>
    <w:p w:rsidR="003206F4" w:rsidRDefault="004A7F2E">
      <w:pPr>
        <w:rPr>
          <w:lang w:val="en-GB"/>
        </w:rPr>
      </w:pPr>
      <w:proofErr w:type="spellStart"/>
      <w:r>
        <w:rPr>
          <w:lang w:val="en-GB"/>
        </w:rPr>
        <w:t>Loehlin</w:t>
      </w:r>
      <w:proofErr w:type="spellEnd"/>
      <w:r>
        <w:rPr>
          <w:lang w:val="en-GB"/>
        </w:rPr>
        <w:t xml:space="preserve"> (1992) calculated correlations for extraversion scores between children and various family members.  Some of the findings were:</w:t>
      </w:r>
    </w:p>
    <w:tbl>
      <w:tblPr>
        <w:tblStyle w:val="TableGrid"/>
        <w:tblW w:w="0" w:type="auto"/>
        <w:tblLook w:val="04A0"/>
      </w:tblPr>
      <w:tblGrid>
        <w:gridCol w:w="3510"/>
        <w:gridCol w:w="2977"/>
      </w:tblGrid>
      <w:tr w:rsidR="004A7F2E" w:rsidTr="004A7F2E">
        <w:tc>
          <w:tcPr>
            <w:tcW w:w="3510" w:type="dxa"/>
          </w:tcPr>
          <w:p w:rsidR="004A7F2E" w:rsidRDefault="004A7F2E">
            <w:pPr>
              <w:rPr>
                <w:lang w:val="en-GB"/>
              </w:rPr>
            </w:pPr>
            <w:r>
              <w:rPr>
                <w:lang w:val="en-GB"/>
              </w:rPr>
              <w:t>Relationship</w:t>
            </w:r>
          </w:p>
        </w:tc>
        <w:tc>
          <w:tcPr>
            <w:tcW w:w="2977" w:type="dxa"/>
          </w:tcPr>
          <w:p w:rsidR="004A7F2E" w:rsidRDefault="004A7F2E">
            <w:pPr>
              <w:rPr>
                <w:lang w:val="en-GB"/>
              </w:rPr>
            </w:pPr>
            <w:r>
              <w:rPr>
                <w:lang w:val="en-GB"/>
              </w:rPr>
              <w:t>Correlation between extraversion scores</w:t>
            </w:r>
          </w:p>
        </w:tc>
      </w:tr>
      <w:tr w:rsidR="004A7F2E" w:rsidTr="004A7F2E">
        <w:tc>
          <w:tcPr>
            <w:tcW w:w="3510" w:type="dxa"/>
          </w:tcPr>
          <w:p w:rsidR="004A7F2E" w:rsidRDefault="004A7F2E">
            <w:pPr>
              <w:rPr>
                <w:lang w:val="en-GB"/>
              </w:rPr>
            </w:pPr>
            <w:r>
              <w:rPr>
                <w:lang w:val="en-GB"/>
              </w:rPr>
              <w:t>Mother and biological child</w:t>
            </w:r>
          </w:p>
        </w:tc>
        <w:tc>
          <w:tcPr>
            <w:tcW w:w="2977" w:type="dxa"/>
          </w:tcPr>
          <w:p w:rsidR="004A7F2E" w:rsidRDefault="004A7F2E">
            <w:pPr>
              <w:rPr>
                <w:lang w:val="en-GB"/>
              </w:rPr>
            </w:pPr>
            <w:r>
              <w:rPr>
                <w:lang w:val="en-GB"/>
              </w:rPr>
              <w:t>.12</w:t>
            </w:r>
          </w:p>
        </w:tc>
      </w:tr>
      <w:tr w:rsidR="004A7F2E" w:rsidTr="004A7F2E">
        <w:tc>
          <w:tcPr>
            <w:tcW w:w="3510" w:type="dxa"/>
          </w:tcPr>
          <w:p w:rsidR="004A7F2E" w:rsidRDefault="004A7F2E">
            <w:pPr>
              <w:rPr>
                <w:lang w:val="en-GB"/>
              </w:rPr>
            </w:pPr>
            <w:r>
              <w:rPr>
                <w:lang w:val="en-GB"/>
              </w:rPr>
              <w:t>Father and biological child</w:t>
            </w:r>
          </w:p>
        </w:tc>
        <w:tc>
          <w:tcPr>
            <w:tcW w:w="2977" w:type="dxa"/>
          </w:tcPr>
          <w:p w:rsidR="004A7F2E" w:rsidRDefault="004A7F2E">
            <w:pPr>
              <w:rPr>
                <w:lang w:val="en-GB"/>
              </w:rPr>
            </w:pPr>
            <w:r>
              <w:rPr>
                <w:lang w:val="en-GB"/>
              </w:rPr>
              <w:t>.21</w:t>
            </w:r>
          </w:p>
        </w:tc>
      </w:tr>
      <w:tr w:rsidR="004A7F2E" w:rsidTr="004A7F2E">
        <w:tc>
          <w:tcPr>
            <w:tcW w:w="3510" w:type="dxa"/>
          </w:tcPr>
          <w:p w:rsidR="004A7F2E" w:rsidRDefault="004A7F2E">
            <w:pPr>
              <w:rPr>
                <w:lang w:val="en-GB"/>
              </w:rPr>
            </w:pPr>
            <w:r>
              <w:rPr>
                <w:lang w:val="en-GB"/>
              </w:rPr>
              <w:t>Mother and adoptive child</w:t>
            </w:r>
          </w:p>
        </w:tc>
        <w:tc>
          <w:tcPr>
            <w:tcW w:w="2977" w:type="dxa"/>
          </w:tcPr>
          <w:p w:rsidR="004A7F2E" w:rsidRDefault="004A7F2E">
            <w:pPr>
              <w:rPr>
                <w:lang w:val="en-GB"/>
              </w:rPr>
            </w:pPr>
            <w:r>
              <w:rPr>
                <w:lang w:val="en-GB"/>
              </w:rPr>
              <w:t>-.01</w:t>
            </w:r>
          </w:p>
        </w:tc>
      </w:tr>
      <w:tr w:rsidR="004A7F2E" w:rsidTr="004A7F2E">
        <w:tc>
          <w:tcPr>
            <w:tcW w:w="3510" w:type="dxa"/>
          </w:tcPr>
          <w:p w:rsidR="004A7F2E" w:rsidRDefault="004A7F2E">
            <w:pPr>
              <w:rPr>
                <w:lang w:val="en-GB"/>
              </w:rPr>
            </w:pPr>
            <w:r>
              <w:rPr>
                <w:lang w:val="en-GB"/>
              </w:rPr>
              <w:t>Father and adoptive child</w:t>
            </w:r>
          </w:p>
        </w:tc>
        <w:tc>
          <w:tcPr>
            <w:tcW w:w="2977" w:type="dxa"/>
          </w:tcPr>
          <w:p w:rsidR="004A7F2E" w:rsidRDefault="004A7F2E">
            <w:pPr>
              <w:rPr>
                <w:lang w:val="en-GB"/>
              </w:rPr>
            </w:pPr>
            <w:r>
              <w:rPr>
                <w:lang w:val="en-GB"/>
              </w:rPr>
              <w:t>.03</w:t>
            </w:r>
          </w:p>
        </w:tc>
      </w:tr>
      <w:tr w:rsidR="004A7F2E" w:rsidTr="004A7F2E">
        <w:tc>
          <w:tcPr>
            <w:tcW w:w="3510" w:type="dxa"/>
          </w:tcPr>
          <w:p w:rsidR="004A7F2E" w:rsidRDefault="004A7F2E">
            <w:pPr>
              <w:rPr>
                <w:lang w:val="en-GB"/>
              </w:rPr>
            </w:pPr>
            <w:r>
              <w:rPr>
                <w:lang w:val="en-GB"/>
              </w:rPr>
              <w:t>Biologically related siblings</w:t>
            </w:r>
          </w:p>
        </w:tc>
        <w:tc>
          <w:tcPr>
            <w:tcW w:w="2977" w:type="dxa"/>
          </w:tcPr>
          <w:p w:rsidR="004A7F2E" w:rsidRDefault="004A7F2E">
            <w:pPr>
              <w:rPr>
                <w:lang w:val="en-GB"/>
              </w:rPr>
            </w:pPr>
            <w:r>
              <w:rPr>
                <w:lang w:val="en-GB"/>
              </w:rPr>
              <w:t>.20</w:t>
            </w:r>
          </w:p>
        </w:tc>
      </w:tr>
      <w:tr w:rsidR="004A7F2E" w:rsidTr="004A7F2E">
        <w:tc>
          <w:tcPr>
            <w:tcW w:w="3510" w:type="dxa"/>
          </w:tcPr>
          <w:p w:rsidR="004A7F2E" w:rsidRDefault="004A7F2E">
            <w:pPr>
              <w:rPr>
                <w:lang w:val="en-GB"/>
              </w:rPr>
            </w:pPr>
            <w:r>
              <w:rPr>
                <w:lang w:val="en-GB"/>
              </w:rPr>
              <w:t>Biologically unrelated siblings</w:t>
            </w:r>
          </w:p>
        </w:tc>
        <w:tc>
          <w:tcPr>
            <w:tcW w:w="2977" w:type="dxa"/>
          </w:tcPr>
          <w:p w:rsidR="004A7F2E" w:rsidRDefault="004A7F2E">
            <w:pPr>
              <w:rPr>
                <w:lang w:val="en-GB"/>
              </w:rPr>
            </w:pPr>
            <w:r>
              <w:rPr>
                <w:lang w:val="en-GB"/>
              </w:rPr>
              <w:t>-.07</w:t>
            </w:r>
          </w:p>
        </w:tc>
      </w:tr>
    </w:tbl>
    <w:p w:rsidR="004A7F2E" w:rsidRDefault="004A7F2E">
      <w:pPr>
        <w:rPr>
          <w:lang w:val="en-GB"/>
        </w:rPr>
      </w:pPr>
    </w:p>
    <w:p w:rsidR="004A7F2E" w:rsidRDefault="004A7F2E">
      <w:pPr>
        <w:rPr>
          <w:lang w:val="en-GB"/>
        </w:rPr>
      </w:pPr>
      <w:r>
        <w:rPr>
          <w:lang w:val="en-GB"/>
        </w:rPr>
        <w:t xml:space="preserve">Wright (1998) reports a twin study of extraversion.  MZ twins showed a correlation of .43, compared with .07 for DZ twins.  </w:t>
      </w:r>
    </w:p>
    <w:p w:rsidR="0015516F" w:rsidRDefault="004A7F2E">
      <w:pPr>
        <w:rPr>
          <w:lang w:val="en-GB"/>
        </w:rPr>
      </w:pPr>
      <w:r>
        <w:rPr>
          <w:lang w:val="en-GB"/>
        </w:rPr>
        <w:t xml:space="preserve">Larsen &amp; Buss (2002) report a number of findings.  In an adoption study, correlations between </w:t>
      </w:r>
      <w:proofErr w:type="spellStart"/>
      <w:r>
        <w:rPr>
          <w:lang w:val="en-GB"/>
        </w:rPr>
        <w:t>probands</w:t>
      </w:r>
      <w:proofErr w:type="spellEnd"/>
      <w:r>
        <w:rPr>
          <w:lang w:val="en-GB"/>
        </w:rPr>
        <w:t xml:space="preserve"> and biological parents for extraversion were around 0.4, compared with about 0 for the correlation with adoptive parents.  In a twin study in Sweden they report</w:t>
      </w:r>
      <w:r w:rsidR="0015516F">
        <w:rPr>
          <w:lang w:val="en-GB"/>
        </w:rPr>
        <w:t xml:space="preserve"> the following correlations: MZ=.51; DZ-.21</w:t>
      </w:r>
    </w:p>
    <w:p w:rsidR="0015516F" w:rsidRDefault="0015516F">
      <w:pPr>
        <w:rPr>
          <w:lang w:val="en-GB"/>
        </w:rPr>
      </w:pPr>
      <w:r>
        <w:rPr>
          <w:lang w:val="en-GB"/>
        </w:rPr>
        <w:br w:type="page"/>
      </w:r>
    </w:p>
    <w:p w:rsidR="004A7F2E" w:rsidRPr="0015516F" w:rsidRDefault="0015516F">
      <w:pPr>
        <w:rPr>
          <w:b/>
          <w:sz w:val="32"/>
          <w:lang w:val="en-GB"/>
        </w:rPr>
      </w:pPr>
      <w:r w:rsidRPr="0015516F">
        <w:rPr>
          <w:b/>
          <w:sz w:val="32"/>
          <w:lang w:val="en-GB"/>
        </w:rPr>
        <w:lastRenderedPageBreak/>
        <w:t>Criminal behaviour</w:t>
      </w:r>
    </w:p>
    <w:p w:rsidR="0015516F" w:rsidRPr="00E155F6" w:rsidRDefault="0015516F" w:rsidP="00E155F6">
      <w:pPr>
        <w:rPr>
          <w:lang w:val="en-GB"/>
        </w:rPr>
      </w:pPr>
      <w:r>
        <w:rPr>
          <w:lang w:val="en-GB"/>
        </w:rPr>
        <w:t xml:space="preserve">Criminal acts are those that break the criminal law of a particular society at a given time.  Because different times/societies have different laws, there is no universally accepted definition of what is and isn’t criminal.  Consequently, psychologists generally do not argue that criminality is directly influenced by genes.  Rather, they suggest that genes may influence some behavioural traits that make criminal acts more likely.  For example, impulsiveness may be genetically influenced, and the more impulsive a person is, the less they may be able to resist the urge to act in a </w:t>
      </w:r>
      <w:r w:rsidRPr="00E155F6">
        <w:rPr>
          <w:lang w:val="en-GB"/>
        </w:rPr>
        <w:t>criminal way.</w:t>
      </w:r>
    </w:p>
    <w:p w:rsidR="00E155F6" w:rsidRPr="00E155F6" w:rsidRDefault="00E155F6" w:rsidP="00E155F6">
      <w:r w:rsidRPr="00E155F6">
        <w:t>Osborne and West (1982) compared the sons of criminal and non-criminal fathers.  They found that 13 per cent of the sons of the non criminal fathers had criminal convictions, compared with 40 per cent of the sons of criminal fathers.</w:t>
      </w:r>
    </w:p>
    <w:p w:rsidR="00E155F6" w:rsidRPr="00E155F6" w:rsidRDefault="00E155F6" w:rsidP="00E155F6">
      <w:r w:rsidRPr="00E155F6">
        <w:t xml:space="preserve">Christiansen (1977), in Denmark, found MZ concordance rates of 35 per cent for criminality, compared with 13 per cent for DZ twins.  </w:t>
      </w:r>
      <w:proofErr w:type="spellStart"/>
      <w:r w:rsidRPr="00E155F6">
        <w:t>Dalgard</w:t>
      </w:r>
      <w:proofErr w:type="spellEnd"/>
      <w:r w:rsidRPr="00E155F6">
        <w:t xml:space="preserve"> and </w:t>
      </w:r>
      <w:proofErr w:type="spellStart"/>
      <w:r w:rsidRPr="00E155F6">
        <w:t>Kringlen</w:t>
      </w:r>
      <w:proofErr w:type="spellEnd"/>
      <w:r w:rsidRPr="00E155F6">
        <w:t xml:space="preserve"> (1976), in Norway, found similar results: MZ 26 per cent, DZ 15 per cent.</w:t>
      </w:r>
    </w:p>
    <w:p w:rsidR="0015516F" w:rsidRPr="00E155F6" w:rsidRDefault="00E155F6" w:rsidP="00E155F6">
      <w:pPr>
        <w:rPr>
          <w:lang w:val="en-GB"/>
        </w:rPr>
      </w:pPr>
      <w:r w:rsidRPr="00E155F6">
        <w:t xml:space="preserve">Crowe (1972) found that where the biological mother had a criminal record, the child ran a 50 per cent risk of acquiring one by the age of 18, compared with only a 5 per cent risk where the biological mother did not have a criminal conviction.  </w:t>
      </w:r>
    </w:p>
    <w:sectPr w:rsidR="0015516F" w:rsidRPr="00E155F6" w:rsidSect="00D73561">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73561"/>
    <w:rsid w:val="0015516F"/>
    <w:rsid w:val="002827E7"/>
    <w:rsid w:val="003206F4"/>
    <w:rsid w:val="004A7F2E"/>
    <w:rsid w:val="00D73561"/>
    <w:rsid w:val="00E155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7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3561"/>
    <w:pPr>
      <w:spacing w:after="0" w:line="240" w:lineRule="auto"/>
    </w:pPr>
    <w:rPr>
      <w:rFonts w:ascii="Calibri" w:eastAsia="Calibri" w:hAnsi="Calibri" w:cs="Times New Roman"/>
    </w:rPr>
  </w:style>
  <w:style w:type="table" w:styleId="TableGrid">
    <w:name w:val="Table Grid"/>
    <w:basedOn w:val="TableNormal"/>
    <w:uiPriority w:val="59"/>
    <w:rsid w:val="004A7F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4</cp:revision>
  <dcterms:created xsi:type="dcterms:W3CDTF">2012-02-01T09:22:00Z</dcterms:created>
  <dcterms:modified xsi:type="dcterms:W3CDTF">2012-02-01T10:00:00Z</dcterms:modified>
</cp:coreProperties>
</file>